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3F" w:rsidRPr="00C8203F" w:rsidRDefault="00C8203F" w:rsidP="00C8203F">
      <w:pPr>
        <w:jc w:val="center"/>
        <w:rPr>
          <w:rFonts w:ascii="Times New Roman" w:hAnsi="Times New Roman" w:cs="Times New Roman"/>
          <w:b/>
          <w:bCs/>
          <w:sz w:val="24"/>
          <w:szCs w:val="24"/>
        </w:rPr>
      </w:pPr>
      <w:r w:rsidRPr="00C8203F">
        <w:rPr>
          <w:rFonts w:ascii="Times New Roman" w:hAnsi="Times New Roman" w:cs="Times New Roman"/>
          <w:b/>
          <w:bCs/>
          <w:sz w:val="24"/>
          <w:szCs w:val="24"/>
        </w:rPr>
        <w:t>PUBLIC HEARING NOTICE</w:t>
      </w:r>
    </w:p>
    <w:p w:rsidR="00C8203F" w:rsidRPr="00C8203F" w:rsidRDefault="00C8203F" w:rsidP="00C8203F">
      <w:pPr>
        <w:pStyle w:val="Heading1"/>
        <w:numPr>
          <w:ilvl w:val="0"/>
          <w:numId w:val="0"/>
        </w:numPr>
        <w:jc w:val="center"/>
        <w:rPr>
          <w:rFonts w:cs="Times New Roman"/>
          <w:b/>
          <w:sz w:val="24"/>
          <w:szCs w:val="24"/>
        </w:rPr>
      </w:pPr>
      <w:r w:rsidRPr="00C8203F">
        <w:rPr>
          <w:rFonts w:cs="Times New Roman"/>
          <w:b/>
          <w:sz w:val="24"/>
          <w:szCs w:val="24"/>
        </w:rPr>
        <w:t>TOWN OF JAMESTOWN</w:t>
      </w:r>
    </w:p>
    <w:p w:rsidR="00C8203F" w:rsidRDefault="00C8203F" w:rsidP="00C8203F">
      <w:pPr>
        <w:jc w:val="center"/>
      </w:pPr>
    </w:p>
    <w:p w:rsidR="002127D6" w:rsidRPr="008D4BDC" w:rsidRDefault="002127D6" w:rsidP="00C8203F">
      <w:pPr>
        <w:jc w:val="center"/>
      </w:pPr>
    </w:p>
    <w:p w:rsidR="00C8203F" w:rsidRPr="008D4BDC" w:rsidRDefault="00C8203F" w:rsidP="00C8203F">
      <w:pPr>
        <w:pStyle w:val="BodyText"/>
        <w:jc w:val="both"/>
      </w:pPr>
      <w:r w:rsidRPr="008D4BDC">
        <w:t xml:space="preserve">Notice is hereby given that the Town Council of the Town of </w:t>
      </w:r>
      <w:r>
        <w:t>Jam</w:t>
      </w:r>
      <w:r w:rsidRPr="008D4BDC">
        <w:t xml:space="preserve">estown will conduct a public hearing on </w:t>
      </w:r>
      <w:r w:rsidR="00E60B1C">
        <w:rPr>
          <w:u w:val="single"/>
        </w:rPr>
        <w:tab/>
      </w:r>
      <w:r w:rsidR="00E60B1C">
        <w:rPr>
          <w:u w:val="single"/>
        </w:rPr>
        <w:tab/>
      </w:r>
      <w:r w:rsidR="00E60B1C">
        <w:rPr>
          <w:u w:val="single"/>
        </w:rPr>
        <w:tab/>
      </w:r>
      <w:r w:rsidR="00E60B1C">
        <w:rPr>
          <w:u w:val="single"/>
        </w:rPr>
        <w:tab/>
      </w:r>
      <w:r w:rsidR="00E60B1C">
        <w:rPr>
          <w:u w:val="single"/>
        </w:rPr>
        <w:tab/>
      </w:r>
      <w:r w:rsidR="00E60B1C">
        <w:rPr>
          <w:u w:val="single"/>
        </w:rPr>
        <w:tab/>
      </w:r>
      <w:r w:rsidRPr="008D4BDC">
        <w:t xml:space="preserve">at the </w:t>
      </w:r>
      <w:r>
        <w:t>Jam</w:t>
      </w:r>
      <w:r w:rsidRPr="008D4BDC">
        <w:t xml:space="preserve">estown Town Hall, </w:t>
      </w:r>
      <w:r>
        <w:t>93 Narragansett Avenue</w:t>
      </w:r>
      <w:r w:rsidRPr="008D4BDC">
        <w:t xml:space="preserve"> on the following proposed </w:t>
      </w:r>
      <w:r>
        <w:t xml:space="preserve">amendment to the Code of Ordinances regarding Chapter 10 – Animals. </w:t>
      </w:r>
      <w:r w:rsidRPr="008D4BDC">
        <w:t xml:space="preserve">  Opportunity shall be given to all persons interested to be heard upon the matter</w:t>
      </w:r>
      <w:r>
        <w:t xml:space="preserve"> at the public hearing</w:t>
      </w:r>
      <w:r w:rsidRPr="008D4BDC">
        <w:t xml:space="preserve">.  The following proposed </w:t>
      </w:r>
      <w:r>
        <w:t>ordinance amendment</w:t>
      </w:r>
      <w:r w:rsidRPr="008D4BDC">
        <w:t xml:space="preserve"> </w:t>
      </w:r>
      <w:r>
        <w:t>is</w:t>
      </w:r>
      <w:r w:rsidRPr="008D4BDC">
        <w:t xml:space="preserve">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w:t>
      </w:r>
      <w:r>
        <w:t>amendment</w:t>
      </w:r>
      <w:r w:rsidRPr="008D4BDC">
        <w:t xml:space="preserve"> </w:t>
      </w:r>
      <w:r>
        <w:t>is</w:t>
      </w:r>
      <w:r w:rsidRPr="008D4BDC">
        <w:t xml:space="preserve"> available for review and/or purchase at the Town Clerk’s Office between the hours of </w:t>
      </w:r>
      <w:smartTag w:uri="urn:schemas-microsoft-com:office:smarttags" w:element="time">
        <w:smartTagPr>
          <w:attr w:name="Hour" w:val="8"/>
          <w:attr w:name="Minute" w:val="30"/>
        </w:smartTagPr>
        <w:r w:rsidRPr="008D4BDC">
          <w:t>8:30 a.m.</w:t>
        </w:r>
      </w:smartTag>
      <w:r w:rsidRPr="008D4BDC">
        <w:t xml:space="preserve"> and </w:t>
      </w:r>
      <w:smartTag w:uri="urn:schemas-microsoft-com:office:smarttags" w:element="time">
        <w:smartTagPr>
          <w:attr w:name="Hour" w:val="16"/>
          <w:attr w:name="Minute" w:val="30"/>
        </w:smartTagPr>
        <w:r w:rsidRPr="008D4BDC">
          <w:t>4:30 p.m.</w:t>
        </w:r>
      </w:smartTag>
      <w:r w:rsidRPr="008D4BDC">
        <w:t xml:space="preserve">, Monday through Friday, excluding Holidays. </w:t>
      </w:r>
    </w:p>
    <w:p w:rsidR="00C8203F" w:rsidRDefault="00C8203F" w:rsidP="00C8203F">
      <w:pPr>
        <w:pStyle w:val="Title"/>
      </w:pPr>
    </w:p>
    <w:p w:rsidR="00C8203F" w:rsidRPr="00C8203F" w:rsidRDefault="00C8203F" w:rsidP="00C8203F">
      <w:pPr>
        <w:ind w:left="360"/>
        <w:jc w:val="both"/>
        <w:rPr>
          <w:rFonts w:ascii="Times New Roman" w:hAnsi="Times New Roman" w:cs="Times New Roman"/>
          <w:sz w:val="24"/>
          <w:szCs w:val="24"/>
        </w:rPr>
      </w:pPr>
      <w:proofErr w:type="gramStart"/>
      <w:r w:rsidRPr="00C8203F">
        <w:rPr>
          <w:rFonts w:ascii="Times New Roman" w:hAnsi="Times New Roman" w:cs="Times New Roman"/>
          <w:b/>
          <w:bCs/>
          <w:sz w:val="24"/>
          <w:szCs w:val="24"/>
          <w:u w:val="single"/>
        </w:rPr>
        <w:t>Section 1.</w:t>
      </w:r>
      <w:proofErr w:type="gramEnd"/>
      <w:r w:rsidRPr="00C8203F">
        <w:rPr>
          <w:rFonts w:ascii="Times New Roman" w:hAnsi="Times New Roman" w:cs="Times New Roman"/>
          <w:sz w:val="24"/>
          <w:szCs w:val="24"/>
        </w:rPr>
        <w:tab/>
        <w:t xml:space="preserve">The Jamestown Code </w:t>
      </w:r>
      <w:proofErr w:type="gramStart"/>
      <w:r w:rsidRPr="00C8203F">
        <w:rPr>
          <w:rFonts w:ascii="Times New Roman" w:hAnsi="Times New Roman" w:cs="Times New Roman"/>
          <w:sz w:val="24"/>
          <w:szCs w:val="24"/>
        </w:rPr>
        <w:t>Of</w:t>
      </w:r>
      <w:proofErr w:type="gramEnd"/>
      <w:r w:rsidRPr="00C8203F">
        <w:rPr>
          <w:rFonts w:ascii="Times New Roman" w:hAnsi="Times New Roman" w:cs="Times New Roman"/>
          <w:sz w:val="24"/>
          <w:szCs w:val="24"/>
        </w:rPr>
        <w:t xml:space="preserve"> Ordinances, Chapter </w:t>
      </w:r>
      <w:r w:rsidR="002127D6">
        <w:rPr>
          <w:rFonts w:ascii="Times New Roman" w:hAnsi="Times New Roman" w:cs="Times New Roman"/>
          <w:sz w:val="24"/>
          <w:szCs w:val="24"/>
        </w:rPr>
        <w:t>10</w:t>
      </w:r>
      <w:r w:rsidRPr="00C8203F">
        <w:rPr>
          <w:rFonts w:ascii="Times New Roman" w:hAnsi="Times New Roman" w:cs="Times New Roman"/>
          <w:sz w:val="24"/>
          <w:szCs w:val="24"/>
        </w:rPr>
        <w:t xml:space="preserve">, </w:t>
      </w:r>
      <w:r w:rsidR="002127D6">
        <w:rPr>
          <w:rFonts w:ascii="Times New Roman" w:hAnsi="Times New Roman" w:cs="Times New Roman"/>
          <w:sz w:val="24"/>
          <w:szCs w:val="24"/>
        </w:rPr>
        <w:t xml:space="preserve">Animals, </w:t>
      </w:r>
      <w:r w:rsidRPr="00C8203F">
        <w:rPr>
          <w:rFonts w:ascii="Times New Roman" w:hAnsi="Times New Roman" w:cs="Times New Roman"/>
          <w:sz w:val="24"/>
          <w:szCs w:val="24"/>
        </w:rPr>
        <w:t>as the same may have been heretofore amended, is hereby amended by changing the text of the Chapter, as follows:</w:t>
      </w:r>
    </w:p>
    <w:p w:rsidR="00C8203F" w:rsidRPr="00C8203F" w:rsidRDefault="00C8203F" w:rsidP="00C8203F">
      <w:pPr>
        <w:jc w:val="both"/>
        <w:rPr>
          <w:rFonts w:ascii="Times New Roman" w:hAnsi="Times New Roman" w:cs="Times New Roman"/>
          <w:sz w:val="24"/>
          <w:szCs w:val="24"/>
        </w:rPr>
      </w:pPr>
    </w:p>
    <w:p w:rsidR="00C8203F" w:rsidRPr="00C8203F" w:rsidRDefault="00C8203F" w:rsidP="00C8203F">
      <w:pPr>
        <w:ind w:left="1440"/>
        <w:jc w:val="both"/>
        <w:rPr>
          <w:rFonts w:ascii="Times New Roman" w:hAnsi="Times New Roman" w:cs="Times New Roman"/>
          <w:sz w:val="24"/>
          <w:szCs w:val="24"/>
        </w:rPr>
      </w:pPr>
      <w:r w:rsidRPr="00C8203F">
        <w:rPr>
          <w:rFonts w:ascii="Times New Roman" w:hAnsi="Times New Roman" w:cs="Times New Roman"/>
          <w:sz w:val="24"/>
          <w:szCs w:val="24"/>
        </w:rPr>
        <w:t xml:space="preserve">NOTE: words set as </w:t>
      </w:r>
      <w:r w:rsidRPr="00C8203F">
        <w:rPr>
          <w:rFonts w:ascii="Times New Roman" w:hAnsi="Times New Roman" w:cs="Times New Roman"/>
          <w:strike/>
          <w:sz w:val="24"/>
          <w:szCs w:val="24"/>
        </w:rPr>
        <w:t>strikethrough</w:t>
      </w:r>
      <w:r w:rsidRPr="00C8203F">
        <w:rPr>
          <w:rFonts w:ascii="Times New Roman" w:hAnsi="Times New Roman" w:cs="Times New Roman"/>
          <w:sz w:val="24"/>
          <w:szCs w:val="24"/>
        </w:rPr>
        <w:t xml:space="preserve"> are to be deleted from the ordinance; words </w:t>
      </w:r>
      <w:r w:rsidRPr="00C8203F">
        <w:rPr>
          <w:rFonts w:ascii="Times New Roman" w:hAnsi="Times New Roman" w:cs="Times New Roman"/>
          <w:sz w:val="24"/>
          <w:szCs w:val="24"/>
          <w:u w:val="single"/>
        </w:rPr>
        <w:t>underlined</w:t>
      </w:r>
      <w:r w:rsidRPr="00C8203F">
        <w:rPr>
          <w:rFonts w:ascii="Times New Roman" w:hAnsi="Times New Roman" w:cs="Times New Roman"/>
          <w:sz w:val="24"/>
          <w:szCs w:val="24"/>
        </w:rPr>
        <w:t xml:space="preserve"> are to be added to the ordinance. </w:t>
      </w:r>
    </w:p>
    <w:p w:rsidR="00C8203F" w:rsidRPr="00C8203F" w:rsidRDefault="00C8203F" w:rsidP="00C8203F">
      <w:pPr>
        <w:rPr>
          <w:rFonts w:ascii="Times New Roman" w:hAnsi="Times New Roman" w:cs="Times New Roman"/>
          <w:sz w:val="24"/>
          <w:szCs w:val="24"/>
        </w:rPr>
      </w:pPr>
    </w:p>
    <w:p w:rsidR="00C8203F" w:rsidRPr="00C8203F" w:rsidRDefault="00C8203F" w:rsidP="00C8203F">
      <w:pPr>
        <w:rPr>
          <w:rFonts w:ascii="Times New Roman" w:hAnsi="Times New Roman" w:cs="Times New Roman"/>
          <w:sz w:val="24"/>
          <w:szCs w:val="24"/>
        </w:rPr>
      </w:pPr>
      <w:r w:rsidRPr="00C8203F">
        <w:rPr>
          <w:rFonts w:ascii="Times New Roman" w:hAnsi="Times New Roman" w:cs="Times New Roman"/>
          <w:sz w:val="24"/>
          <w:szCs w:val="24"/>
        </w:rPr>
        <w:tab/>
        <w:t>See Exhibit A, attached hereto and incorporated herein by reference.</w:t>
      </w:r>
    </w:p>
    <w:p w:rsidR="00C8203F" w:rsidRPr="00C8203F" w:rsidRDefault="00C8203F" w:rsidP="00C8203F">
      <w:pPr>
        <w:jc w:val="both"/>
        <w:rPr>
          <w:rFonts w:ascii="Times New Roman" w:hAnsi="Times New Roman" w:cs="Times New Roman"/>
          <w:b/>
          <w:bCs/>
          <w:sz w:val="24"/>
          <w:szCs w:val="24"/>
          <w:u w:val="single"/>
        </w:rPr>
      </w:pPr>
      <w:bookmarkStart w:id="0" w:name="0-0-0-650"/>
      <w:bookmarkEnd w:id="0"/>
    </w:p>
    <w:p w:rsidR="00C8203F" w:rsidRPr="00C8203F" w:rsidRDefault="00C8203F" w:rsidP="00C8203F">
      <w:pPr>
        <w:ind w:left="360"/>
        <w:jc w:val="both"/>
        <w:rPr>
          <w:rFonts w:ascii="Times New Roman" w:hAnsi="Times New Roman" w:cs="Times New Roman"/>
          <w:sz w:val="24"/>
          <w:szCs w:val="24"/>
        </w:rPr>
      </w:pPr>
      <w:proofErr w:type="gramStart"/>
      <w:r w:rsidRPr="00C8203F">
        <w:rPr>
          <w:rFonts w:ascii="Times New Roman" w:hAnsi="Times New Roman" w:cs="Times New Roman"/>
          <w:b/>
          <w:bCs/>
          <w:sz w:val="24"/>
          <w:szCs w:val="24"/>
          <w:u w:val="single"/>
        </w:rPr>
        <w:t>Section 2.</w:t>
      </w:r>
      <w:proofErr w:type="gramEnd"/>
      <w:r w:rsidRPr="00C8203F">
        <w:rPr>
          <w:rFonts w:ascii="Times New Roman" w:hAnsi="Times New Roman" w:cs="Times New Roman"/>
          <w:sz w:val="24"/>
          <w:szCs w:val="24"/>
        </w:rPr>
        <w:tab/>
        <w:t xml:space="preserve">The Town Clerk is hereby authorized to cause said changes to be made to Chapter </w:t>
      </w:r>
      <w:r w:rsidR="002127D6">
        <w:rPr>
          <w:rFonts w:ascii="Times New Roman" w:hAnsi="Times New Roman" w:cs="Times New Roman"/>
          <w:sz w:val="24"/>
          <w:szCs w:val="24"/>
        </w:rPr>
        <w:t xml:space="preserve">10 </w:t>
      </w:r>
      <w:r w:rsidRPr="00C8203F">
        <w:rPr>
          <w:rFonts w:ascii="Times New Roman" w:hAnsi="Times New Roman" w:cs="Times New Roman"/>
          <w:sz w:val="24"/>
          <w:szCs w:val="24"/>
        </w:rPr>
        <w:t>of the Town of Jamestown’s Code of Ordinances.</w:t>
      </w:r>
    </w:p>
    <w:p w:rsidR="00C8203F" w:rsidRPr="00C8203F" w:rsidRDefault="00C8203F" w:rsidP="00C8203F">
      <w:pPr>
        <w:ind w:left="360"/>
        <w:jc w:val="both"/>
        <w:rPr>
          <w:rFonts w:ascii="Times New Roman" w:hAnsi="Times New Roman" w:cs="Times New Roman"/>
          <w:sz w:val="24"/>
          <w:szCs w:val="24"/>
        </w:rPr>
      </w:pPr>
    </w:p>
    <w:p w:rsidR="00C8203F" w:rsidRPr="00C8203F" w:rsidRDefault="00C8203F" w:rsidP="00C8203F">
      <w:pPr>
        <w:ind w:left="360"/>
        <w:jc w:val="both"/>
        <w:rPr>
          <w:rFonts w:ascii="Times New Roman" w:hAnsi="Times New Roman" w:cs="Times New Roman"/>
          <w:sz w:val="24"/>
          <w:szCs w:val="24"/>
        </w:rPr>
      </w:pPr>
      <w:proofErr w:type="gramStart"/>
      <w:r w:rsidRPr="00C8203F">
        <w:rPr>
          <w:rFonts w:ascii="Times New Roman" w:hAnsi="Times New Roman" w:cs="Times New Roman"/>
          <w:b/>
          <w:bCs/>
          <w:sz w:val="24"/>
          <w:szCs w:val="24"/>
          <w:u w:val="single"/>
        </w:rPr>
        <w:t>Section 3.</w:t>
      </w:r>
      <w:proofErr w:type="gramEnd"/>
      <w:r w:rsidRPr="00C8203F">
        <w:rPr>
          <w:rFonts w:ascii="Times New Roman" w:hAnsi="Times New Roman" w:cs="Times New Roman"/>
          <w:sz w:val="24"/>
          <w:szCs w:val="24"/>
        </w:rPr>
        <w:tab/>
        <w:t>This Ordinance shall take effect upon its passage.</w:t>
      </w:r>
    </w:p>
    <w:p w:rsidR="00C8203F" w:rsidRDefault="00C8203F" w:rsidP="00C8203F">
      <w:pPr>
        <w:ind w:left="360"/>
        <w:jc w:val="both"/>
        <w:rPr>
          <w:rFonts w:ascii="Times New Roman" w:hAnsi="Times New Roman" w:cs="Times New Roman"/>
          <w:sz w:val="24"/>
          <w:szCs w:val="24"/>
        </w:rPr>
      </w:pPr>
    </w:p>
    <w:p w:rsidR="002127D6" w:rsidRDefault="002127D6" w:rsidP="00C8203F">
      <w:pPr>
        <w:ind w:left="360"/>
        <w:jc w:val="both"/>
        <w:rPr>
          <w:rFonts w:ascii="Times New Roman" w:hAnsi="Times New Roman" w:cs="Times New Roman"/>
          <w:sz w:val="24"/>
          <w:szCs w:val="24"/>
        </w:rPr>
      </w:pPr>
    </w:p>
    <w:p w:rsidR="002127D6" w:rsidRPr="00C8203F" w:rsidRDefault="002127D6" w:rsidP="00C8203F">
      <w:pPr>
        <w:ind w:left="360"/>
        <w:jc w:val="both"/>
        <w:rPr>
          <w:rFonts w:ascii="Times New Roman" w:hAnsi="Times New Roman" w:cs="Times New Roman"/>
          <w:sz w:val="24"/>
          <w:szCs w:val="24"/>
        </w:rPr>
      </w:pPr>
    </w:p>
    <w:p w:rsidR="00C8203F" w:rsidRPr="00C8203F" w:rsidRDefault="00C8203F" w:rsidP="00C8203F">
      <w:pPr>
        <w:ind w:left="360"/>
        <w:jc w:val="both"/>
        <w:rPr>
          <w:rFonts w:ascii="Times New Roman" w:hAnsi="Times New Roman" w:cs="Times New Roman"/>
          <w:sz w:val="24"/>
          <w:szCs w:val="24"/>
          <w:u w:val="single"/>
        </w:rPr>
      </w:pPr>
      <w:r w:rsidRPr="00C8203F">
        <w:rPr>
          <w:rFonts w:ascii="Times New Roman" w:hAnsi="Times New Roman" w:cs="Times New Roman"/>
          <w:sz w:val="24"/>
          <w:szCs w:val="24"/>
        </w:rPr>
        <w:t xml:space="preserve">Ad Date(s): </w:t>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p>
    <w:p w:rsidR="00C8203F" w:rsidRPr="00C8203F" w:rsidRDefault="00C8203F" w:rsidP="00C8203F">
      <w:pPr>
        <w:ind w:left="360"/>
        <w:jc w:val="both"/>
        <w:rPr>
          <w:rFonts w:ascii="Times New Roman" w:hAnsi="Times New Roman" w:cs="Times New Roman"/>
          <w:sz w:val="24"/>
          <w:szCs w:val="24"/>
          <w:u w:val="single"/>
        </w:rPr>
      </w:pPr>
      <w:r w:rsidRPr="00C8203F">
        <w:rPr>
          <w:rFonts w:ascii="Times New Roman" w:hAnsi="Times New Roman" w:cs="Times New Roman"/>
          <w:sz w:val="24"/>
          <w:szCs w:val="24"/>
        </w:rPr>
        <w:t xml:space="preserve">Publication Source: </w:t>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002127D6">
        <w:rPr>
          <w:rFonts w:ascii="Times New Roman" w:hAnsi="Times New Roman" w:cs="Times New Roman"/>
          <w:sz w:val="24"/>
          <w:szCs w:val="24"/>
          <w:u w:val="single"/>
        </w:rPr>
        <w:tab/>
      </w:r>
    </w:p>
    <w:p w:rsidR="00C8203F" w:rsidRPr="00C8203F" w:rsidRDefault="00C8203F" w:rsidP="00C8203F">
      <w:pPr>
        <w:ind w:left="360"/>
        <w:jc w:val="both"/>
        <w:rPr>
          <w:rFonts w:ascii="Times New Roman" w:hAnsi="Times New Roman" w:cs="Times New Roman"/>
          <w:sz w:val="24"/>
          <w:szCs w:val="24"/>
        </w:rPr>
      </w:pPr>
      <w:r w:rsidRPr="00C8203F">
        <w:rPr>
          <w:rFonts w:ascii="Times New Roman" w:hAnsi="Times New Roman" w:cs="Times New Roman"/>
          <w:sz w:val="24"/>
          <w:szCs w:val="24"/>
        </w:rPr>
        <w:t xml:space="preserve">Hearing Date: </w:t>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p>
    <w:p w:rsidR="00C8203F" w:rsidRPr="00C8203F" w:rsidRDefault="00C8203F" w:rsidP="00C8203F">
      <w:pPr>
        <w:ind w:left="360"/>
        <w:jc w:val="both"/>
        <w:rPr>
          <w:rFonts w:ascii="Times New Roman" w:hAnsi="Times New Roman" w:cs="Times New Roman"/>
          <w:sz w:val="24"/>
          <w:szCs w:val="24"/>
          <w:u w:val="single"/>
        </w:rPr>
      </w:pPr>
      <w:r w:rsidRPr="00C8203F">
        <w:rPr>
          <w:rFonts w:ascii="Times New Roman" w:hAnsi="Times New Roman" w:cs="Times New Roman"/>
          <w:sz w:val="24"/>
          <w:szCs w:val="24"/>
        </w:rPr>
        <w:t xml:space="preserve">Action: </w:t>
      </w:r>
      <w:r w:rsidRPr="00C8203F">
        <w:rPr>
          <w:rFonts w:ascii="Times New Roman" w:hAnsi="Times New Roman" w:cs="Times New Roman"/>
          <w:sz w:val="24"/>
          <w:szCs w:val="24"/>
          <w:u w:val="single"/>
        </w:rPr>
        <w:tab/>
      </w:r>
      <w:r w:rsidRPr="00C8203F">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p>
    <w:p w:rsidR="00C8203F" w:rsidRPr="00C8203F" w:rsidRDefault="00C8203F" w:rsidP="00C8203F">
      <w:pPr>
        <w:ind w:left="360"/>
        <w:jc w:val="both"/>
        <w:rPr>
          <w:rFonts w:ascii="Times New Roman" w:hAnsi="Times New Roman" w:cs="Times New Roman"/>
          <w:sz w:val="24"/>
          <w:szCs w:val="24"/>
          <w:u w:val="single"/>
        </w:rPr>
      </w:pPr>
      <w:r w:rsidRPr="00C8203F">
        <w:rPr>
          <w:rFonts w:ascii="Times New Roman" w:hAnsi="Times New Roman" w:cs="Times New Roman"/>
          <w:sz w:val="24"/>
          <w:szCs w:val="24"/>
        </w:rPr>
        <w:t>Certified:</w:t>
      </w:r>
      <w:r w:rsidR="002127D6">
        <w:rPr>
          <w:rFonts w:ascii="Times New Roman" w:hAnsi="Times New Roman" w:cs="Times New Roman"/>
          <w:sz w:val="24"/>
          <w:szCs w:val="24"/>
        </w:rPr>
        <w:t xml:space="preserve"> </w:t>
      </w:r>
      <w:r w:rsidRPr="00C8203F">
        <w:rPr>
          <w:rFonts w:ascii="Times New Roman" w:hAnsi="Times New Roman" w:cs="Times New Roman"/>
          <w:sz w:val="24"/>
          <w:szCs w:val="24"/>
          <w:u w:val="single"/>
        </w:rPr>
        <w:t xml:space="preserve"> </w:t>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002127D6">
        <w:rPr>
          <w:rFonts w:ascii="Times New Roman" w:hAnsi="Times New Roman" w:cs="Times New Roman"/>
          <w:sz w:val="24"/>
          <w:szCs w:val="24"/>
          <w:u w:val="single"/>
        </w:rPr>
        <w:tab/>
      </w:r>
      <w:r w:rsidRPr="00C8203F">
        <w:rPr>
          <w:rFonts w:ascii="Times New Roman" w:hAnsi="Times New Roman" w:cs="Times New Roman"/>
          <w:sz w:val="24"/>
          <w:szCs w:val="24"/>
          <w:u w:val="single"/>
        </w:rPr>
        <w:tab/>
      </w: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C8203F" w:rsidRDefault="00C8203F" w:rsidP="0081255B">
      <w:pPr>
        <w:jc w:val="center"/>
        <w:rPr>
          <w:rFonts w:ascii="Times New Roman" w:hAnsi="Times New Roman" w:cs="Times New Roman"/>
          <w:b/>
          <w:sz w:val="24"/>
          <w:szCs w:val="24"/>
        </w:rPr>
      </w:pPr>
    </w:p>
    <w:p w:rsidR="0081255B" w:rsidRDefault="0081255B" w:rsidP="0081255B">
      <w:pPr>
        <w:jc w:val="center"/>
        <w:rPr>
          <w:rFonts w:ascii="Times New Roman" w:hAnsi="Times New Roman" w:cs="Times New Roman"/>
          <w:b/>
          <w:sz w:val="24"/>
          <w:szCs w:val="24"/>
        </w:rPr>
      </w:pPr>
      <w:r>
        <w:rPr>
          <w:rFonts w:ascii="Times New Roman" w:hAnsi="Times New Roman" w:cs="Times New Roman"/>
          <w:b/>
          <w:sz w:val="24"/>
          <w:szCs w:val="24"/>
        </w:rPr>
        <w:lastRenderedPageBreak/>
        <w:t>EXHIBIT A</w:t>
      </w:r>
    </w:p>
    <w:p w:rsidR="0081255B" w:rsidRDefault="0081255B" w:rsidP="0081255B">
      <w:pPr>
        <w:jc w:val="center"/>
        <w:rPr>
          <w:rFonts w:ascii="Times New Roman" w:hAnsi="Times New Roman" w:cs="Times New Roman"/>
          <w:b/>
          <w:sz w:val="24"/>
          <w:szCs w:val="24"/>
        </w:rPr>
      </w:pPr>
    </w:p>
    <w:p w:rsidR="0081255B" w:rsidRPr="006E5309" w:rsidRDefault="0081255B" w:rsidP="0081255B">
      <w:pPr>
        <w:jc w:val="both"/>
        <w:rPr>
          <w:rFonts w:ascii="Times New Roman" w:hAnsi="Times New Roman" w:cs="Times New Roman"/>
          <w:b/>
          <w:sz w:val="24"/>
          <w:szCs w:val="24"/>
        </w:rPr>
      </w:pPr>
      <w:r w:rsidRPr="006E5309">
        <w:rPr>
          <w:rFonts w:ascii="Times New Roman" w:hAnsi="Times New Roman" w:cs="Times New Roman"/>
          <w:b/>
          <w:sz w:val="24"/>
          <w:szCs w:val="24"/>
        </w:rPr>
        <w:t>CHAPTER 10 – ANIMALS</w:t>
      </w:r>
    </w:p>
    <w:p w:rsidR="0081255B" w:rsidRDefault="0081255B" w:rsidP="0081255B">
      <w:pPr>
        <w:jc w:val="both"/>
        <w:rPr>
          <w:rFonts w:ascii="Times New Roman" w:hAnsi="Times New Roman" w:cs="Times New Roman"/>
          <w:b/>
          <w:sz w:val="24"/>
          <w:szCs w:val="24"/>
        </w:rPr>
      </w:pPr>
    </w:p>
    <w:p w:rsidR="0081255B" w:rsidRPr="0081255B" w:rsidRDefault="0081255B" w:rsidP="0081255B">
      <w:pPr>
        <w:jc w:val="both"/>
        <w:rPr>
          <w:rFonts w:ascii="Times New Roman" w:hAnsi="Times New Roman" w:cs="Times New Roman"/>
          <w:b/>
          <w:sz w:val="24"/>
          <w:szCs w:val="24"/>
          <w:u w:val="single"/>
        </w:rPr>
      </w:pPr>
      <w:proofErr w:type="gramStart"/>
      <w:r w:rsidRPr="0081255B">
        <w:rPr>
          <w:rFonts w:ascii="Times New Roman" w:hAnsi="Times New Roman" w:cs="Times New Roman"/>
          <w:b/>
          <w:sz w:val="24"/>
          <w:szCs w:val="24"/>
          <w:u w:val="single"/>
        </w:rPr>
        <w:t>ARTICLE VII.</w:t>
      </w:r>
      <w:proofErr w:type="gramEnd"/>
      <w:r w:rsidRPr="0081255B">
        <w:rPr>
          <w:rFonts w:ascii="Times New Roman" w:hAnsi="Times New Roman" w:cs="Times New Roman"/>
          <w:b/>
          <w:sz w:val="24"/>
          <w:szCs w:val="24"/>
          <w:u w:val="single"/>
        </w:rPr>
        <w:t xml:space="preserve"> – NON-DOMESTICATED ANIMALS</w:t>
      </w:r>
    </w:p>
    <w:p w:rsidR="0081255B" w:rsidRDefault="0081255B" w:rsidP="0081255B">
      <w:pPr>
        <w:jc w:val="both"/>
        <w:rPr>
          <w:rFonts w:ascii="Times New Roman" w:hAnsi="Times New Roman" w:cs="Times New Roman"/>
          <w:b/>
          <w:sz w:val="24"/>
          <w:szCs w:val="24"/>
        </w:rPr>
      </w:pPr>
    </w:p>
    <w:p w:rsidR="0081255B" w:rsidRPr="006E5309" w:rsidRDefault="0081255B" w:rsidP="0081255B">
      <w:pPr>
        <w:jc w:val="both"/>
        <w:rPr>
          <w:rFonts w:ascii="Times New Roman" w:hAnsi="Times New Roman" w:cs="Times New Roman"/>
          <w:sz w:val="24"/>
          <w:szCs w:val="24"/>
          <w:u w:val="single"/>
        </w:rPr>
      </w:pPr>
      <w:r w:rsidRPr="006E5309">
        <w:rPr>
          <w:rFonts w:ascii="Times New Roman" w:hAnsi="Times New Roman" w:cs="Times New Roman"/>
          <w:sz w:val="24"/>
          <w:szCs w:val="24"/>
          <w:u w:val="single"/>
        </w:rPr>
        <w:t>Sec. 10-200</w:t>
      </w:r>
      <w:r w:rsidR="006E5309">
        <w:rPr>
          <w:rFonts w:ascii="Times New Roman" w:hAnsi="Times New Roman" w:cs="Times New Roman"/>
          <w:sz w:val="24"/>
          <w:szCs w:val="24"/>
          <w:u w:val="single"/>
        </w:rPr>
        <w:t>.</w:t>
      </w:r>
      <w:r w:rsidRPr="006E5309">
        <w:rPr>
          <w:rFonts w:ascii="Times New Roman" w:hAnsi="Times New Roman" w:cs="Times New Roman"/>
          <w:sz w:val="24"/>
          <w:szCs w:val="24"/>
          <w:u w:val="single"/>
        </w:rPr>
        <w:t xml:space="preserve"> – Feeding Non-Domesticated Animals – Purpose.</w:t>
      </w:r>
    </w:p>
    <w:p w:rsidR="0081255B" w:rsidRDefault="0081255B" w:rsidP="0081255B">
      <w:pPr>
        <w:jc w:val="both"/>
        <w:rPr>
          <w:rFonts w:ascii="Times New Roman" w:hAnsi="Times New Roman" w:cs="Times New Roman"/>
          <w:b/>
          <w:sz w:val="24"/>
          <w:szCs w:val="24"/>
        </w:rPr>
      </w:pPr>
    </w:p>
    <w:p w:rsidR="0081255B" w:rsidRDefault="0081255B" w:rsidP="0081255B">
      <w:pPr>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The purpose of this ordinance is to protect the health and safety of residents in the Town of Jamestown with respect to dangers associated with coyotes and other non-domesticated animals by minimizing opportunities for such animals to obtain food from source</w:t>
      </w:r>
      <w:r w:rsidR="006E5309">
        <w:rPr>
          <w:rFonts w:ascii="Times New Roman" w:hAnsi="Times New Roman" w:cs="Times New Roman"/>
          <w:sz w:val="24"/>
          <w:szCs w:val="24"/>
          <w:u w:val="single"/>
        </w:rPr>
        <w:t>s</w:t>
      </w:r>
      <w:r>
        <w:rPr>
          <w:rFonts w:ascii="Times New Roman" w:hAnsi="Times New Roman" w:cs="Times New Roman"/>
          <w:sz w:val="24"/>
          <w:szCs w:val="24"/>
          <w:u w:val="single"/>
        </w:rPr>
        <w:t xml:space="preserve"> controlled or controllable by humans.</w:t>
      </w:r>
    </w:p>
    <w:p w:rsidR="006E5309" w:rsidRDefault="006E5309" w:rsidP="0081255B">
      <w:pPr>
        <w:jc w:val="both"/>
        <w:rPr>
          <w:rFonts w:ascii="Times New Roman" w:hAnsi="Times New Roman" w:cs="Times New Roman"/>
          <w:sz w:val="24"/>
          <w:szCs w:val="24"/>
          <w:u w:val="single"/>
        </w:rPr>
      </w:pPr>
    </w:p>
    <w:p w:rsidR="006E5309" w:rsidRDefault="006E5309" w:rsidP="0081255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Sec. 10-201. – Definitions. </w:t>
      </w:r>
    </w:p>
    <w:p w:rsidR="006E5309" w:rsidRDefault="006E5309" w:rsidP="0081255B">
      <w:pPr>
        <w:jc w:val="both"/>
        <w:rPr>
          <w:rFonts w:ascii="Times New Roman" w:hAnsi="Times New Roman" w:cs="Times New Roman"/>
          <w:sz w:val="24"/>
          <w:szCs w:val="24"/>
          <w:u w:val="single"/>
        </w:rPr>
      </w:pPr>
    </w:p>
    <w:p w:rsidR="006E5309" w:rsidRDefault="006E5309" w:rsidP="00AA65D5">
      <w:pPr>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Words and phrases used in this chapter shall have the following meanings, unless otherwise clearly indicated by the context:</w:t>
      </w:r>
    </w:p>
    <w:p w:rsidR="006E5309" w:rsidRDefault="006E5309" w:rsidP="00AA65D5">
      <w:pPr>
        <w:ind w:left="720"/>
        <w:jc w:val="both"/>
        <w:rPr>
          <w:rFonts w:ascii="Times New Roman" w:hAnsi="Times New Roman" w:cs="Times New Roman"/>
          <w:sz w:val="24"/>
          <w:szCs w:val="24"/>
          <w:u w:val="single"/>
        </w:rPr>
      </w:pPr>
    </w:p>
    <w:p w:rsidR="00AA65D5" w:rsidRDefault="00AA65D5" w:rsidP="00AA65D5">
      <w:pPr>
        <w:ind w:left="720"/>
        <w:jc w:val="both"/>
        <w:rPr>
          <w:rFonts w:ascii="Times New Roman" w:hAnsi="Times New Roman" w:cs="Times New Roman"/>
          <w:sz w:val="24"/>
          <w:szCs w:val="24"/>
          <w:u w:val="single"/>
        </w:rPr>
      </w:pPr>
      <w:r>
        <w:rPr>
          <w:rFonts w:ascii="Times New Roman" w:hAnsi="Times New Roman" w:cs="Times New Roman"/>
          <w:sz w:val="24"/>
          <w:szCs w:val="24"/>
          <w:u w:val="single"/>
        </w:rPr>
        <w:t>ATTRACTANT:  Means any substance which could reasonably be expected to attract or does attract coyotes or other non-domesticated animals.</w:t>
      </w:r>
    </w:p>
    <w:p w:rsidR="00AA65D5" w:rsidRDefault="00AA65D5" w:rsidP="00AA65D5">
      <w:pPr>
        <w:ind w:left="720"/>
        <w:jc w:val="both"/>
        <w:rPr>
          <w:rFonts w:ascii="Times New Roman" w:hAnsi="Times New Roman" w:cs="Times New Roman"/>
          <w:sz w:val="24"/>
          <w:szCs w:val="24"/>
          <w:u w:val="single"/>
        </w:rPr>
      </w:pPr>
    </w:p>
    <w:p w:rsidR="00AA65D5" w:rsidRDefault="00AA65D5" w:rsidP="00AA65D5">
      <w:pPr>
        <w:ind w:left="720"/>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FEEDING:  Means the </w:t>
      </w:r>
      <w:proofErr w:type="spellStart"/>
      <w:r>
        <w:rPr>
          <w:rFonts w:ascii="Times New Roman" w:hAnsi="Times New Roman" w:cs="Times New Roman"/>
          <w:sz w:val="24"/>
          <w:szCs w:val="24"/>
          <w:u w:val="single"/>
        </w:rPr>
        <w:t>leaving</w:t>
      </w:r>
      <w:proofErr w:type="spellEnd"/>
      <w:r>
        <w:rPr>
          <w:rFonts w:ascii="Times New Roman" w:hAnsi="Times New Roman" w:cs="Times New Roman"/>
          <w:sz w:val="24"/>
          <w:szCs w:val="24"/>
          <w:u w:val="single"/>
        </w:rPr>
        <w:t xml:space="preserve"> of food of any kind where it is accessible to coyotes or other non-domesticated animals.</w:t>
      </w:r>
      <w:proofErr w:type="gramEnd"/>
    </w:p>
    <w:p w:rsidR="00AA65D5" w:rsidRDefault="00AA65D5" w:rsidP="00AA65D5">
      <w:pPr>
        <w:ind w:left="720"/>
        <w:jc w:val="both"/>
        <w:rPr>
          <w:rFonts w:ascii="Times New Roman" w:hAnsi="Times New Roman" w:cs="Times New Roman"/>
          <w:sz w:val="24"/>
          <w:szCs w:val="24"/>
          <w:u w:val="single"/>
        </w:rPr>
      </w:pPr>
    </w:p>
    <w:p w:rsidR="00AA65D5" w:rsidRDefault="00AA65D5" w:rsidP="00AA65D5">
      <w:pPr>
        <w:ind w:left="720"/>
        <w:jc w:val="both"/>
        <w:rPr>
          <w:rFonts w:ascii="Times New Roman" w:hAnsi="Times New Roman" w:cs="Times New Roman"/>
          <w:sz w:val="24"/>
          <w:szCs w:val="24"/>
          <w:u w:val="single"/>
        </w:rPr>
      </w:pPr>
      <w:r>
        <w:rPr>
          <w:rFonts w:ascii="Times New Roman" w:hAnsi="Times New Roman" w:cs="Times New Roman"/>
          <w:sz w:val="24"/>
          <w:szCs w:val="24"/>
          <w:u w:val="single"/>
        </w:rPr>
        <w:t>FOOD:  Means all substances consumed by humans or animals for nourishment except grass and other vegetation, growing crops, and food that is canned or stored in sealed or closable containers.</w:t>
      </w:r>
    </w:p>
    <w:p w:rsidR="00AA65D5" w:rsidRDefault="00AA65D5" w:rsidP="00AA65D5">
      <w:pPr>
        <w:ind w:left="720"/>
        <w:jc w:val="both"/>
        <w:rPr>
          <w:rFonts w:ascii="Times New Roman" w:hAnsi="Times New Roman" w:cs="Times New Roman"/>
          <w:sz w:val="24"/>
          <w:szCs w:val="24"/>
          <w:u w:val="single"/>
        </w:rPr>
      </w:pPr>
    </w:p>
    <w:p w:rsidR="00AA65D5" w:rsidRDefault="00AA65D5" w:rsidP="00AA65D5">
      <w:pPr>
        <w:jc w:val="both"/>
        <w:rPr>
          <w:rFonts w:ascii="Times New Roman" w:hAnsi="Times New Roman" w:cs="Times New Roman"/>
          <w:sz w:val="24"/>
          <w:szCs w:val="24"/>
          <w:u w:val="single"/>
        </w:rPr>
      </w:pPr>
      <w:r>
        <w:rPr>
          <w:rFonts w:ascii="Times New Roman" w:hAnsi="Times New Roman" w:cs="Times New Roman"/>
          <w:sz w:val="24"/>
          <w:szCs w:val="24"/>
          <w:u w:val="single"/>
        </w:rPr>
        <w:t>Sec. 10-202. – Prohibitions.</w:t>
      </w:r>
    </w:p>
    <w:p w:rsidR="00AA65D5" w:rsidRDefault="00AA65D5" w:rsidP="00AA65D5">
      <w:pPr>
        <w:jc w:val="both"/>
        <w:rPr>
          <w:rFonts w:ascii="Times New Roman" w:hAnsi="Times New Roman" w:cs="Times New Roman"/>
          <w:sz w:val="24"/>
          <w:szCs w:val="24"/>
          <w:u w:val="single"/>
        </w:rPr>
      </w:pPr>
    </w:p>
    <w:p w:rsidR="00AA65D5" w:rsidRDefault="00AA65D5" w:rsidP="00AA65D5">
      <w:pPr>
        <w:pStyle w:val="ListParagraph"/>
        <w:numPr>
          <w:ilvl w:val="0"/>
          <w:numId w:val="4"/>
        </w:numPr>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No person shall feed or in any manner provide an attractant to coyotes or other non-domesticated animals; provided that domestic pets are not attractants, and feeding pets outdoors does not create an attractant if the pet eats all the food immediately, or the remaining food is removed as soon as the pet stops eating, or the pet is fed in a secure cage or other enclosure.</w:t>
      </w:r>
    </w:p>
    <w:p w:rsidR="00AA65D5" w:rsidRDefault="00AA65D5" w:rsidP="00AA65D5">
      <w:pPr>
        <w:pStyle w:val="ListParagraph"/>
        <w:numPr>
          <w:ilvl w:val="0"/>
          <w:numId w:val="4"/>
        </w:numPr>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No person shall leave, store, or maintain any food or attractant in a manner, area, or location accessible to coyotes or other non-domesticated animals.</w:t>
      </w:r>
    </w:p>
    <w:p w:rsidR="00AA65D5" w:rsidRDefault="00AA65D5" w:rsidP="00AA65D5">
      <w:pPr>
        <w:jc w:val="both"/>
        <w:rPr>
          <w:rFonts w:ascii="Times New Roman" w:hAnsi="Times New Roman" w:cs="Times New Roman"/>
          <w:sz w:val="24"/>
          <w:szCs w:val="24"/>
          <w:u w:val="single"/>
        </w:rPr>
      </w:pPr>
    </w:p>
    <w:p w:rsidR="00AA65D5" w:rsidRDefault="00AA65D5" w:rsidP="00AA65D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Sec. 10-203. – Exceptions. </w:t>
      </w:r>
    </w:p>
    <w:p w:rsidR="00AA65D5" w:rsidRDefault="00AA65D5" w:rsidP="00AA65D5">
      <w:pPr>
        <w:jc w:val="both"/>
        <w:rPr>
          <w:rFonts w:ascii="Times New Roman" w:hAnsi="Times New Roman" w:cs="Times New Roman"/>
          <w:sz w:val="24"/>
          <w:szCs w:val="24"/>
          <w:u w:val="single"/>
        </w:rPr>
      </w:pPr>
    </w:p>
    <w:p w:rsidR="00AA65D5" w:rsidRDefault="00AA65D5" w:rsidP="00AA65D5">
      <w:pPr>
        <w:pStyle w:val="ListParagraph"/>
        <w:numPr>
          <w:ilvl w:val="0"/>
          <w:numId w:val="5"/>
        </w:numPr>
        <w:tabs>
          <w:tab w:val="left" w:pos="144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Food for birds or squirrels that is in a feeder located within 100 feet of a residence and elevated to be inaccessible to coyotes.</w:t>
      </w:r>
    </w:p>
    <w:p w:rsidR="00AA65D5" w:rsidRDefault="00AA65D5" w:rsidP="00AA65D5">
      <w:pPr>
        <w:pStyle w:val="ListParagraph"/>
        <w:numPr>
          <w:ilvl w:val="0"/>
          <w:numId w:val="5"/>
        </w:numPr>
        <w:tabs>
          <w:tab w:val="left" w:pos="144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Outdoor feeding of farm animals, provided (1) </w:t>
      </w:r>
      <w:r w:rsidR="00C8203F">
        <w:rPr>
          <w:rFonts w:ascii="Times New Roman" w:hAnsi="Times New Roman" w:cs="Times New Roman"/>
          <w:sz w:val="24"/>
          <w:szCs w:val="24"/>
          <w:u w:val="single"/>
        </w:rPr>
        <w:t xml:space="preserve">animal food, when not being fed to animals, is stored in a building or a closed container; (2) excessive amounts of food, based on the animals’ eating history, are not provided to the animals; (3) injured, old, feeble, or pre-sized animals are not left outside unattended; and (4) all other reasonable efforts are made to reduce </w:t>
      </w:r>
      <w:r w:rsidR="00C8203F">
        <w:rPr>
          <w:rFonts w:ascii="Times New Roman" w:hAnsi="Times New Roman" w:cs="Times New Roman"/>
          <w:sz w:val="24"/>
          <w:szCs w:val="24"/>
          <w:u w:val="single"/>
        </w:rPr>
        <w:lastRenderedPageBreak/>
        <w:t>attractants to coyotes and other non-domesticated animals.</w:t>
      </w:r>
    </w:p>
    <w:p w:rsidR="00C8203F" w:rsidRDefault="00C8203F" w:rsidP="00C8203F">
      <w:pPr>
        <w:tabs>
          <w:tab w:val="left" w:pos="1440"/>
        </w:tabs>
        <w:jc w:val="both"/>
        <w:rPr>
          <w:rFonts w:ascii="Times New Roman" w:hAnsi="Times New Roman" w:cs="Times New Roman"/>
          <w:sz w:val="24"/>
          <w:szCs w:val="24"/>
          <w:u w:val="single"/>
        </w:rPr>
      </w:pPr>
    </w:p>
    <w:p w:rsidR="00C8203F" w:rsidRDefault="00C8203F" w:rsidP="00C8203F">
      <w:pPr>
        <w:tabs>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Sec. 10-204. – Enforcement.</w:t>
      </w:r>
    </w:p>
    <w:p w:rsidR="00C8203F" w:rsidRDefault="00C8203F" w:rsidP="00C8203F">
      <w:pPr>
        <w:tabs>
          <w:tab w:val="left" w:pos="1440"/>
        </w:tabs>
        <w:jc w:val="both"/>
        <w:rPr>
          <w:rFonts w:ascii="Times New Roman" w:hAnsi="Times New Roman" w:cs="Times New Roman"/>
          <w:sz w:val="24"/>
          <w:szCs w:val="24"/>
          <w:u w:val="single"/>
        </w:rPr>
      </w:pPr>
    </w:p>
    <w:p w:rsidR="00C8203F" w:rsidRDefault="00C8203F" w:rsidP="00C8203F">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 xml:space="preserve">Violations of this ordinance are punishable by a civil penalty of from one hundred </w:t>
      </w:r>
      <w:proofErr w:type="gramStart"/>
      <w:r>
        <w:rPr>
          <w:rFonts w:ascii="Times New Roman" w:hAnsi="Times New Roman" w:cs="Times New Roman"/>
          <w:sz w:val="24"/>
          <w:szCs w:val="24"/>
          <w:u w:val="single"/>
        </w:rPr>
        <w:t>dollars  (</w:t>
      </w:r>
      <w:proofErr w:type="gramEnd"/>
      <w:r>
        <w:rPr>
          <w:rFonts w:ascii="Times New Roman" w:hAnsi="Times New Roman" w:cs="Times New Roman"/>
          <w:sz w:val="24"/>
          <w:szCs w:val="24"/>
          <w:u w:val="single"/>
        </w:rPr>
        <w:t>$100) to five hundred dollars ($500) for each day of violation.</w:t>
      </w:r>
    </w:p>
    <w:p w:rsidR="00C8203F" w:rsidRDefault="00C8203F" w:rsidP="00C8203F">
      <w:pPr>
        <w:tabs>
          <w:tab w:val="left" w:pos="720"/>
          <w:tab w:val="left" w:pos="1440"/>
        </w:tabs>
        <w:jc w:val="both"/>
        <w:rPr>
          <w:rFonts w:ascii="Times New Roman" w:hAnsi="Times New Roman" w:cs="Times New Roman"/>
          <w:sz w:val="24"/>
          <w:szCs w:val="24"/>
          <w:u w:val="single"/>
        </w:rPr>
      </w:pPr>
    </w:p>
    <w:p w:rsidR="00C8203F" w:rsidRPr="00C8203F" w:rsidRDefault="00C8203F" w:rsidP="00C8203F">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Sec. 10 – </w:t>
      </w:r>
      <w:r w:rsidR="0009749F">
        <w:rPr>
          <w:rFonts w:ascii="Times New Roman" w:hAnsi="Times New Roman" w:cs="Times New Roman"/>
          <w:sz w:val="24"/>
          <w:szCs w:val="24"/>
          <w:u w:val="single"/>
        </w:rPr>
        <w:t>2</w:t>
      </w:r>
      <w:r>
        <w:rPr>
          <w:rFonts w:ascii="Times New Roman" w:hAnsi="Times New Roman" w:cs="Times New Roman"/>
          <w:sz w:val="24"/>
          <w:szCs w:val="24"/>
          <w:u w:val="single"/>
        </w:rPr>
        <w:t>1</w:t>
      </w:r>
      <w:r w:rsidR="00DC2F87">
        <w:rPr>
          <w:rFonts w:ascii="Times New Roman" w:hAnsi="Times New Roman" w:cs="Times New Roman"/>
          <w:sz w:val="24"/>
          <w:szCs w:val="24"/>
          <w:u w:val="single"/>
        </w:rPr>
        <w:t>1</w:t>
      </w:r>
      <w:r>
        <w:rPr>
          <w:rFonts w:ascii="Times New Roman" w:hAnsi="Times New Roman" w:cs="Times New Roman"/>
          <w:sz w:val="24"/>
          <w:szCs w:val="24"/>
          <w:u w:val="single"/>
        </w:rPr>
        <w:t xml:space="preserve"> - </w:t>
      </w:r>
      <w:r w:rsidR="0009749F">
        <w:rPr>
          <w:rFonts w:ascii="Times New Roman" w:hAnsi="Times New Roman" w:cs="Times New Roman"/>
          <w:sz w:val="24"/>
          <w:szCs w:val="24"/>
          <w:u w:val="single"/>
        </w:rPr>
        <w:t>2</w:t>
      </w:r>
      <w:r>
        <w:rPr>
          <w:rFonts w:ascii="Times New Roman" w:hAnsi="Times New Roman" w:cs="Times New Roman"/>
          <w:sz w:val="24"/>
          <w:szCs w:val="24"/>
          <w:u w:val="single"/>
        </w:rPr>
        <w:t xml:space="preserve">20. – Reserved. </w:t>
      </w:r>
    </w:p>
    <w:p w:rsidR="00AA65D5" w:rsidRDefault="00AA65D5" w:rsidP="00AA65D5">
      <w:pPr>
        <w:ind w:firstLine="630"/>
        <w:jc w:val="both"/>
        <w:rPr>
          <w:rFonts w:ascii="Times New Roman" w:hAnsi="Times New Roman" w:cs="Times New Roman"/>
          <w:sz w:val="24"/>
          <w:szCs w:val="24"/>
          <w:u w:val="single"/>
        </w:rPr>
      </w:pPr>
    </w:p>
    <w:p w:rsidR="006E5309" w:rsidRDefault="006E5309" w:rsidP="00AA65D5">
      <w:pPr>
        <w:ind w:left="72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1255B" w:rsidRDefault="0081255B" w:rsidP="0081255B">
      <w:pPr>
        <w:jc w:val="both"/>
        <w:rPr>
          <w:rFonts w:ascii="Times New Roman" w:hAnsi="Times New Roman" w:cs="Times New Roman"/>
          <w:sz w:val="24"/>
          <w:szCs w:val="24"/>
          <w:u w:val="single"/>
        </w:rPr>
      </w:pPr>
    </w:p>
    <w:p w:rsidR="0081255B" w:rsidRDefault="0081255B" w:rsidP="0081255B">
      <w:pPr>
        <w:jc w:val="both"/>
        <w:rPr>
          <w:rFonts w:ascii="Times New Roman" w:hAnsi="Times New Roman" w:cs="Times New Roman"/>
          <w:sz w:val="24"/>
          <w:szCs w:val="24"/>
          <w:u w:val="single"/>
        </w:rPr>
      </w:pPr>
    </w:p>
    <w:p w:rsidR="006E5309" w:rsidRPr="0081255B" w:rsidRDefault="006E5309" w:rsidP="0081255B">
      <w:pPr>
        <w:jc w:val="both"/>
        <w:rPr>
          <w:rFonts w:ascii="Times New Roman" w:hAnsi="Times New Roman" w:cs="Times New Roman"/>
          <w:sz w:val="24"/>
          <w:szCs w:val="24"/>
          <w:u w:val="single"/>
        </w:rPr>
      </w:pPr>
    </w:p>
    <w:sectPr w:rsidR="006E5309" w:rsidRPr="0081255B" w:rsidSect="0081255B">
      <w:pgSz w:w="12240" w:h="15840"/>
      <w:pgMar w:top="1440" w:right="1440" w:bottom="1440" w:left="1440" w:header="720" w:footer="720" w:gutter="0"/>
      <w:lnNumType w:countBy="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752"/>
    <w:multiLevelType w:val="hybridMultilevel"/>
    <w:tmpl w:val="E14CAE9E"/>
    <w:lvl w:ilvl="0" w:tplc="68108FC6">
      <w:start w:val="1"/>
      <w:numFmt w:val="decimal"/>
      <w:pStyle w:val="Heading3"/>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A2F0AE3"/>
    <w:multiLevelType w:val="hybridMultilevel"/>
    <w:tmpl w:val="9476D9F0"/>
    <w:lvl w:ilvl="0" w:tplc="48A09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E141E0"/>
    <w:multiLevelType w:val="multilevel"/>
    <w:tmpl w:val="3DA4180C"/>
    <w:lvl w:ilvl="0">
      <w:start w:val="1"/>
      <w:numFmt w:val="upperRoman"/>
      <w:pStyle w:val="Heading1"/>
      <w:lvlText w:val="%1."/>
      <w:lvlJc w:val="right"/>
      <w:pPr>
        <w:ind w:left="63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44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6F0561F4"/>
    <w:multiLevelType w:val="hybridMultilevel"/>
    <w:tmpl w:val="3072DC36"/>
    <w:lvl w:ilvl="0" w:tplc="1BAE4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D5ACA"/>
    <w:multiLevelType w:val="hybridMultilevel"/>
    <w:tmpl w:val="3A7C314E"/>
    <w:lvl w:ilvl="0" w:tplc="F09E6ECA">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A65A2F"/>
    <w:multiLevelType w:val="hybridMultilevel"/>
    <w:tmpl w:val="6A20DADA"/>
    <w:lvl w:ilvl="0" w:tplc="71BCBC6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255B"/>
    <w:rsid w:val="00004CBF"/>
    <w:rsid w:val="00004F6C"/>
    <w:rsid w:val="000325F2"/>
    <w:rsid w:val="00045FAA"/>
    <w:rsid w:val="0009749F"/>
    <w:rsid w:val="000B0102"/>
    <w:rsid w:val="000C1A1C"/>
    <w:rsid w:val="00103B40"/>
    <w:rsid w:val="00105ECD"/>
    <w:rsid w:val="0014184A"/>
    <w:rsid w:val="001446E9"/>
    <w:rsid w:val="00155067"/>
    <w:rsid w:val="001A4F74"/>
    <w:rsid w:val="001A7A2B"/>
    <w:rsid w:val="002127D6"/>
    <w:rsid w:val="00212D8C"/>
    <w:rsid w:val="00232DD4"/>
    <w:rsid w:val="00233459"/>
    <w:rsid w:val="002519ED"/>
    <w:rsid w:val="00254855"/>
    <w:rsid w:val="00293B76"/>
    <w:rsid w:val="002A04AD"/>
    <w:rsid w:val="002C5721"/>
    <w:rsid w:val="002D4DC9"/>
    <w:rsid w:val="003048E5"/>
    <w:rsid w:val="00306D7D"/>
    <w:rsid w:val="00310CE1"/>
    <w:rsid w:val="00376405"/>
    <w:rsid w:val="00415880"/>
    <w:rsid w:val="004E1C14"/>
    <w:rsid w:val="004F775C"/>
    <w:rsid w:val="0050643F"/>
    <w:rsid w:val="0051594F"/>
    <w:rsid w:val="00543C0B"/>
    <w:rsid w:val="0054457E"/>
    <w:rsid w:val="00581D54"/>
    <w:rsid w:val="00585985"/>
    <w:rsid w:val="005A6343"/>
    <w:rsid w:val="005E4E1F"/>
    <w:rsid w:val="005E5A50"/>
    <w:rsid w:val="0063587B"/>
    <w:rsid w:val="00637503"/>
    <w:rsid w:val="006519DF"/>
    <w:rsid w:val="0068546D"/>
    <w:rsid w:val="00690907"/>
    <w:rsid w:val="006A5DF2"/>
    <w:rsid w:val="006C4AB7"/>
    <w:rsid w:val="006E5309"/>
    <w:rsid w:val="00707C75"/>
    <w:rsid w:val="00723561"/>
    <w:rsid w:val="0072623A"/>
    <w:rsid w:val="007A11D9"/>
    <w:rsid w:val="007C5F3B"/>
    <w:rsid w:val="007C64E7"/>
    <w:rsid w:val="007D3DDD"/>
    <w:rsid w:val="007E1A9E"/>
    <w:rsid w:val="0081255B"/>
    <w:rsid w:val="0084600E"/>
    <w:rsid w:val="008647FD"/>
    <w:rsid w:val="00877EBD"/>
    <w:rsid w:val="008D3604"/>
    <w:rsid w:val="00907430"/>
    <w:rsid w:val="0091226C"/>
    <w:rsid w:val="009627B1"/>
    <w:rsid w:val="00970022"/>
    <w:rsid w:val="009B1DFC"/>
    <w:rsid w:val="009B7421"/>
    <w:rsid w:val="009C5963"/>
    <w:rsid w:val="009E1F4E"/>
    <w:rsid w:val="009F1985"/>
    <w:rsid w:val="00A14C87"/>
    <w:rsid w:val="00A17CF6"/>
    <w:rsid w:val="00A476F3"/>
    <w:rsid w:val="00A879D0"/>
    <w:rsid w:val="00AA540F"/>
    <w:rsid w:val="00AA65D5"/>
    <w:rsid w:val="00AE012A"/>
    <w:rsid w:val="00AE297E"/>
    <w:rsid w:val="00AE6E43"/>
    <w:rsid w:val="00B001C1"/>
    <w:rsid w:val="00B07233"/>
    <w:rsid w:val="00B2222C"/>
    <w:rsid w:val="00B417C6"/>
    <w:rsid w:val="00B43723"/>
    <w:rsid w:val="00B82238"/>
    <w:rsid w:val="00BB1D10"/>
    <w:rsid w:val="00BB67AE"/>
    <w:rsid w:val="00BC162B"/>
    <w:rsid w:val="00BD056C"/>
    <w:rsid w:val="00C12DE1"/>
    <w:rsid w:val="00C45CE3"/>
    <w:rsid w:val="00C8203F"/>
    <w:rsid w:val="00CA3A5D"/>
    <w:rsid w:val="00CB7256"/>
    <w:rsid w:val="00CC5F8C"/>
    <w:rsid w:val="00D10D61"/>
    <w:rsid w:val="00D12668"/>
    <w:rsid w:val="00D265F3"/>
    <w:rsid w:val="00D429AC"/>
    <w:rsid w:val="00D711C8"/>
    <w:rsid w:val="00D72338"/>
    <w:rsid w:val="00D908D6"/>
    <w:rsid w:val="00DC2F87"/>
    <w:rsid w:val="00DC6337"/>
    <w:rsid w:val="00E31045"/>
    <w:rsid w:val="00E60B1C"/>
    <w:rsid w:val="00E76733"/>
    <w:rsid w:val="00E76EED"/>
    <w:rsid w:val="00E85552"/>
    <w:rsid w:val="00E915C0"/>
    <w:rsid w:val="00EB526B"/>
    <w:rsid w:val="00ED26BF"/>
    <w:rsid w:val="00F02300"/>
    <w:rsid w:val="00F10911"/>
    <w:rsid w:val="00F269B6"/>
    <w:rsid w:val="00FB496B"/>
    <w:rsid w:val="00FD05B2"/>
    <w:rsid w:val="00FD41AA"/>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1DFC"/>
  </w:style>
  <w:style w:type="paragraph" w:styleId="Heading1">
    <w:name w:val="heading 1"/>
    <w:basedOn w:val="Normal"/>
    <w:link w:val="Heading1Char"/>
    <w:qFormat/>
    <w:rsid w:val="009B1DFC"/>
    <w:pPr>
      <w:numPr>
        <w:numId w:val="2"/>
      </w:numPr>
      <w:outlineLvl w:val="0"/>
    </w:pPr>
    <w:rPr>
      <w:rFonts w:ascii="Times New Roman" w:eastAsia="Times New Roman" w:hAnsi="Times New Roman"/>
      <w:sz w:val="23"/>
      <w:szCs w:val="23"/>
    </w:rPr>
  </w:style>
  <w:style w:type="paragraph" w:styleId="Heading2">
    <w:name w:val="heading 2"/>
    <w:basedOn w:val="Normal"/>
    <w:next w:val="Normal"/>
    <w:link w:val="Heading2Char"/>
    <w:qFormat/>
    <w:rsid w:val="0051594F"/>
    <w:pPr>
      <w:keepNext/>
      <w:widowControl/>
      <w:numPr>
        <w:numId w:val="3"/>
      </w:numPr>
      <w:suppressAutoHyphens/>
      <w:autoSpaceDN w:val="0"/>
      <w:textAlignment w:val="baseline"/>
      <w:outlineLvl w:val="1"/>
    </w:pPr>
    <w:rPr>
      <w:rFonts w:ascii="Times New Roman" w:eastAsia="Times New Roman" w:hAnsi="Times New Roman" w:cs="Times New Roman"/>
      <w:kern w:val="3"/>
      <w:sz w:val="24"/>
      <w:szCs w:val="24"/>
    </w:rPr>
  </w:style>
  <w:style w:type="paragraph" w:styleId="Heading3">
    <w:name w:val="heading 3"/>
    <w:basedOn w:val="Normal"/>
    <w:next w:val="Normal"/>
    <w:link w:val="Heading3Char"/>
    <w:rsid w:val="0051594F"/>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textAlignment w:val="baseline"/>
      <w:outlineLvl w:val="2"/>
    </w:pPr>
    <w:rPr>
      <w:rFonts w:ascii="Times New Roman" w:eastAsia="Times New Roman" w:hAnsi="Times New Roman" w:cs="Times New Roman"/>
      <w:kern w:val="3"/>
      <w:sz w:val="24"/>
      <w:szCs w:val="24"/>
    </w:rPr>
  </w:style>
  <w:style w:type="paragraph" w:styleId="Heading4">
    <w:name w:val="heading 4"/>
    <w:basedOn w:val="Normal"/>
    <w:next w:val="Normal"/>
    <w:link w:val="Heading4Char"/>
    <w:qFormat/>
    <w:rsid w:val="0051594F"/>
    <w:pPr>
      <w:keepNext/>
      <w:numPr>
        <w:ilvl w:val="3"/>
        <w:numId w:val="2"/>
      </w:numPr>
      <w:suppressAutoHyphens/>
      <w:autoSpaceDN w:val="0"/>
      <w:textAlignment w:val="baseline"/>
      <w:outlineLvl w:val="3"/>
    </w:pPr>
    <w:rPr>
      <w:rFonts w:ascii="Times New Roman" w:eastAsia="Times New Roman" w:hAnsi="Times New Roman" w:cs="Times New Roman"/>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1DFC"/>
    <w:rPr>
      <w:rFonts w:ascii="Times New Roman" w:eastAsia="Times New Roman" w:hAnsi="Times New Roman"/>
      <w:sz w:val="23"/>
      <w:szCs w:val="23"/>
    </w:rPr>
  </w:style>
  <w:style w:type="paragraph" w:styleId="BodyText">
    <w:name w:val="Body Text"/>
    <w:basedOn w:val="Normal"/>
    <w:link w:val="BodyTextChar"/>
    <w:qFormat/>
    <w:rsid w:val="009B1DFC"/>
    <w:pPr>
      <w:ind w:left="310"/>
    </w:pPr>
    <w:rPr>
      <w:rFonts w:ascii="Times New Roman" w:eastAsia="Times New Roman" w:hAnsi="Times New Roman"/>
    </w:rPr>
  </w:style>
  <w:style w:type="character" w:customStyle="1" w:styleId="BodyTextChar">
    <w:name w:val="Body Text Char"/>
    <w:basedOn w:val="DefaultParagraphFont"/>
    <w:link w:val="BodyText"/>
    <w:uiPriority w:val="1"/>
    <w:rsid w:val="009B1DFC"/>
    <w:rPr>
      <w:rFonts w:ascii="Times New Roman" w:eastAsia="Times New Roman" w:hAnsi="Times New Roman"/>
    </w:rPr>
  </w:style>
  <w:style w:type="paragraph" w:styleId="ListParagraph">
    <w:name w:val="List Paragraph"/>
    <w:basedOn w:val="Normal"/>
    <w:uiPriority w:val="1"/>
    <w:qFormat/>
    <w:rsid w:val="009B1DFC"/>
  </w:style>
  <w:style w:type="paragraph" w:customStyle="1" w:styleId="TableParagraph">
    <w:name w:val="Table Paragraph"/>
    <w:basedOn w:val="Normal"/>
    <w:uiPriority w:val="1"/>
    <w:qFormat/>
    <w:rsid w:val="009B1DFC"/>
  </w:style>
  <w:style w:type="character" w:customStyle="1" w:styleId="Heading3Char">
    <w:name w:val="Heading 3 Char"/>
    <w:basedOn w:val="DefaultParagraphFont"/>
    <w:link w:val="Heading3"/>
    <w:rsid w:val="0051594F"/>
    <w:rPr>
      <w:rFonts w:ascii="Times New Roman" w:eastAsia="Times New Roman" w:hAnsi="Times New Roman" w:cs="Times New Roman"/>
      <w:kern w:val="3"/>
      <w:sz w:val="24"/>
      <w:szCs w:val="24"/>
    </w:rPr>
  </w:style>
  <w:style w:type="character" w:customStyle="1" w:styleId="Heading4Char">
    <w:name w:val="Heading 4 Char"/>
    <w:basedOn w:val="DefaultParagraphFont"/>
    <w:link w:val="Heading4"/>
    <w:rsid w:val="0051594F"/>
    <w:rPr>
      <w:rFonts w:ascii="Times New Roman" w:eastAsia="Times New Roman" w:hAnsi="Times New Roman" w:cs="Times New Roman"/>
      <w:kern w:val="3"/>
      <w:sz w:val="24"/>
      <w:szCs w:val="24"/>
    </w:rPr>
  </w:style>
  <w:style w:type="character" w:customStyle="1" w:styleId="Heading2Char">
    <w:name w:val="Heading 2 Char"/>
    <w:basedOn w:val="DefaultParagraphFont"/>
    <w:link w:val="Heading2"/>
    <w:rsid w:val="0051594F"/>
    <w:rPr>
      <w:rFonts w:ascii="Times New Roman" w:eastAsia="Times New Roman" w:hAnsi="Times New Roman" w:cs="Times New Roman"/>
      <w:kern w:val="3"/>
      <w:sz w:val="24"/>
      <w:szCs w:val="24"/>
    </w:rPr>
  </w:style>
  <w:style w:type="character" w:styleId="LineNumber">
    <w:name w:val="line number"/>
    <w:basedOn w:val="DefaultParagraphFont"/>
    <w:uiPriority w:val="99"/>
    <w:semiHidden/>
    <w:unhideWhenUsed/>
    <w:rsid w:val="0081255B"/>
  </w:style>
  <w:style w:type="paragraph" w:styleId="Title">
    <w:name w:val="Title"/>
    <w:basedOn w:val="Normal"/>
    <w:link w:val="TitleChar"/>
    <w:qFormat/>
    <w:rsid w:val="00C8203F"/>
    <w:pPr>
      <w:widowControl/>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C8203F"/>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78381-66D0-4C8A-B0DD-A1B909AA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2</cp:revision>
  <cp:lastPrinted>2016-08-09T13:25:00Z</cp:lastPrinted>
  <dcterms:created xsi:type="dcterms:W3CDTF">2016-08-26T15:31:00Z</dcterms:created>
  <dcterms:modified xsi:type="dcterms:W3CDTF">2016-08-26T15:31:00Z</dcterms:modified>
</cp:coreProperties>
</file>